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DC66A8" w14:textId="77777777" w:rsidR="004B00C0" w:rsidRPr="00555E39" w:rsidRDefault="004B00C0" w:rsidP="004B00C0">
      <w:pPr>
        <w:rPr>
          <w:lang w:val="sr-Cyrl-RS"/>
        </w:rPr>
      </w:pPr>
    </w:p>
    <w:tbl>
      <w:tblPr>
        <w:tblW w:w="87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"/>
        <w:gridCol w:w="270"/>
        <w:gridCol w:w="990"/>
        <w:gridCol w:w="90"/>
        <w:gridCol w:w="645"/>
        <w:gridCol w:w="165"/>
        <w:gridCol w:w="1487"/>
        <w:gridCol w:w="189"/>
        <w:gridCol w:w="1178"/>
        <w:gridCol w:w="116"/>
        <w:gridCol w:w="1890"/>
        <w:gridCol w:w="720"/>
        <w:gridCol w:w="738"/>
      </w:tblGrid>
      <w:tr w:rsidR="004B00C0" w:rsidRPr="004B00C0" w14:paraId="7671D0C3" w14:textId="77777777" w:rsidTr="004B00C0">
        <w:trPr>
          <w:trHeight w:val="427"/>
        </w:trPr>
        <w:tc>
          <w:tcPr>
            <w:tcW w:w="4106" w:type="dxa"/>
            <w:gridSpan w:val="8"/>
            <w:vAlign w:val="center"/>
          </w:tcPr>
          <w:p w14:paraId="6F5B049C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4B00C0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4642" w:type="dxa"/>
            <w:gridSpan w:val="5"/>
            <w:vAlign w:val="center"/>
          </w:tcPr>
          <w:p w14:paraId="11CCBCC0" w14:textId="19C9CEF8" w:rsidR="004B00C0" w:rsidRPr="004B00C0" w:rsidRDefault="00555E39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Љиљана Лукић</w:t>
            </w:r>
          </w:p>
        </w:tc>
      </w:tr>
      <w:tr w:rsidR="004B00C0" w:rsidRPr="004B00C0" w14:paraId="4B31A4F5" w14:textId="77777777" w:rsidTr="004B00C0">
        <w:trPr>
          <w:trHeight w:val="427"/>
        </w:trPr>
        <w:tc>
          <w:tcPr>
            <w:tcW w:w="4106" w:type="dxa"/>
            <w:gridSpan w:val="8"/>
            <w:vAlign w:val="center"/>
          </w:tcPr>
          <w:p w14:paraId="0762BFD4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4B00C0">
              <w:rPr>
                <w:b/>
                <w:lang w:val="sr-Cyrl-CS"/>
              </w:rPr>
              <w:t>Звање</w:t>
            </w:r>
          </w:p>
        </w:tc>
        <w:tc>
          <w:tcPr>
            <w:tcW w:w="4642" w:type="dxa"/>
            <w:gridSpan w:val="5"/>
            <w:vAlign w:val="center"/>
          </w:tcPr>
          <w:p w14:paraId="7265EC92" w14:textId="27D28F5F" w:rsidR="004B00C0" w:rsidRPr="004B00C0" w:rsidRDefault="00132F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Доцент </w:t>
            </w:r>
            <w:r w:rsidR="004B00C0" w:rsidRPr="004B00C0">
              <w:rPr>
                <w:lang w:val="sr-Cyrl-CS"/>
              </w:rPr>
              <w:t xml:space="preserve"> Интерне медицине</w:t>
            </w:r>
          </w:p>
        </w:tc>
      </w:tr>
      <w:tr w:rsidR="004B00C0" w:rsidRPr="004B00C0" w14:paraId="4358D67A" w14:textId="77777777" w:rsidTr="004B00C0">
        <w:trPr>
          <w:trHeight w:val="427"/>
        </w:trPr>
        <w:tc>
          <w:tcPr>
            <w:tcW w:w="4106" w:type="dxa"/>
            <w:gridSpan w:val="8"/>
            <w:vAlign w:val="center"/>
          </w:tcPr>
          <w:p w14:paraId="4A923806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4B00C0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4642" w:type="dxa"/>
            <w:gridSpan w:val="5"/>
            <w:vAlign w:val="center"/>
          </w:tcPr>
          <w:p w14:paraId="667C2308" w14:textId="46163051" w:rsidR="004B00C0" w:rsidRPr="00555E39" w:rsidRDefault="004B00C0" w:rsidP="00380958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4B00C0">
              <w:t xml:space="preserve">Интерна медицина - </w:t>
            </w:r>
            <w:r w:rsidR="00555E39">
              <w:rPr>
                <w:lang w:val="sr-Cyrl-RS"/>
              </w:rPr>
              <w:t>Ендокринологија</w:t>
            </w:r>
          </w:p>
        </w:tc>
      </w:tr>
      <w:tr w:rsidR="004B00C0" w:rsidRPr="004B00C0" w14:paraId="77081381" w14:textId="77777777" w:rsidTr="004B00C0">
        <w:trPr>
          <w:trHeight w:val="427"/>
        </w:trPr>
        <w:tc>
          <w:tcPr>
            <w:tcW w:w="1530" w:type="dxa"/>
            <w:gridSpan w:val="3"/>
            <w:vAlign w:val="center"/>
          </w:tcPr>
          <w:p w14:paraId="4228E7BA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900" w:type="dxa"/>
            <w:gridSpan w:val="3"/>
            <w:vAlign w:val="center"/>
          </w:tcPr>
          <w:p w14:paraId="364EA981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 xml:space="preserve">Година </w:t>
            </w: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14:paraId="02C99907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 xml:space="preserve">Институција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B0048E2" w14:textId="77777777" w:rsidR="004B00C0" w:rsidRPr="004B00C0" w:rsidRDefault="004B00C0" w:rsidP="004B00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t>О</w:t>
            </w:r>
            <w:r w:rsidRPr="004B00C0">
              <w:rPr>
                <w:lang w:val="sr-Cyrl-CS"/>
              </w:rPr>
              <w:t xml:space="preserve">бласт 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24F8C771" w14:textId="77777777" w:rsidR="004B00C0" w:rsidRPr="004B00C0" w:rsidRDefault="004B00C0" w:rsidP="00380958">
            <w:pPr>
              <w:tabs>
                <w:tab w:val="left" w:pos="567"/>
              </w:tabs>
              <w:spacing w:after="60"/>
            </w:pPr>
            <w:r w:rsidRPr="004B00C0">
              <w:t>Ужа област</w:t>
            </w:r>
          </w:p>
        </w:tc>
      </w:tr>
      <w:tr w:rsidR="004B00C0" w:rsidRPr="004B00C0" w14:paraId="56CD14C4" w14:textId="77777777" w:rsidTr="004B00C0">
        <w:trPr>
          <w:trHeight w:val="350"/>
        </w:trPr>
        <w:tc>
          <w:tcPr>
            <w:tcW w:w="1530" w:type="dxa"/>
            <w:gridSpan w:val="3"/>
            <w:vAlign w:val="center"/>
          </w:tcPr>
          <w:p w14:paraId="0BE1282D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Избор у звање</w:t>
            </w:r>
          </w:p>
        </w:tc>
        <w:tc>
          <w:tcPr>
            <w:tcW w:w="900" w:type="dxa"/>
            <w:gridSpan w:val="3"/>
            <w:vAlign w:val="center"/>
          </w:tcPr>
          <w:p w14:paraId="57CEFC38" w14:textId="626671EF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201</w:t>
            </w:r>
            <w:r w:rsidR="00555E39">
              <w:rPr>
                <w:lang w:val="sr-Cyrl-CS"/>
              </w:rPr>
              <w:t>8</w:t>
            </w:r>
            <w:r w:rsidRPr="004B00C0">
              <w:rPr>
                <w:lang w:val="sr-Cyrl-CS"/>
              </w:rPr>
              <w:t>.</w:t>
            </w: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14:paraId="3AAEE130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Медицински Факултет Београд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201B70B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Интерна медицина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76D7FB35" w14:textId="18AB1C11" w:rsidR="004B00C0" w:rsidRPr="00555E39" w:rsidRDefault="00555E39" w:rsidP="00380958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ендокринологија</w:t>
            </w:r>
          </w:p>
        </w:tc>
      </w:tr>
      <w:tr w:rsidR="004B00C0" w:rsidRPr="004B00C0" w14:paraId="30C46E7C" w14:textId="77777777" w:rsidTr="004B00C0">
        <w:trPr>
          <w:trHeight w:val="260"/>
        </w:trPr>
        <w:tc>
          <w:tcPr>
            <w:tcW w:w="1530" w:type="dxa"/>
            <w:gridSpan w:val="3"/>
            <w:vAlign w:val="center"/>
          </w:tcPr>
          <w:p w14:paraId="14A28E6E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Докторат</w:t>
            </w:r>
          </w:p>
        </w:tc>
        <w:tc>
          <w:tcPr>
            <w:tcW w:w="900" w:type="dxa"/>
            <w:gridSpan w:val="3"/>
            <w:vAlign w:val="center"/>
          </w:tcPr>
          <w:p w14:paraId="3B3EC2AA" w14:textId="4ACC434B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20</w:t>
            </w:r>
            <w:r w:rsidR="00132FC0">
              <w:rPr>
                <w:lang w:val="sr-Cyrl-CS"/>
              </w:rPr>
              <w:t>1</w:t>
            </w:r>
            <w:r w:rsidR="00555E39">
              <w:rPr>
                <w:lang w:val="sr-Cyrl-CS"/>
              </w:rPr>
              <w:t>4</w:t>
            </w:r>
            <w:r w:rsidRPr="004B00C0">
              <w:rPr>
                <w:lang w:val="sr-Cyrl-CS"/>
              </w:rPr>
              <w:t>.</w:t>
            </w: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14:paraId="71BED024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Медицински Факултет Београд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043F3DB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Интерна медицина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09EEFF4A" w14:textId="1B661789" w:rsidR="004B00C0" w:rsidRPr="004B00C0" w:rsidRDefault="00555E39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ендокринологија</w:t>
            </w:r>
          </w:p>
        </w:tc>
      </w:tr>
      <w:tr w:rsidR="004B00C0" w:rsidRPr="004B00C0" w14:paraId="4D262270" w14:textId="77777777" w:rsidTr="004B00C0">
        <w:trPr>
          <w:trHeight w:val="323"/>
        </w:trPr>
        <w:tc>
          <w:tcPr>
            <w:tcW w:w="1530" w:type="dxa"/>
            <w:gridSpan w:val="3"/>
            <w:vAlign w:val="center"/>
          </w:tcPr>
          <w:p w14:paraId="7ACF5227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Магистратура</w:t>
            </w:r>
          </w:p>
        </w:tc>
        <w:tc>
          <w:tcPr>
            <w:tcW w:w="900" w:type="dxa"/>
            <w:gridSpan w:val="3"/>
            <w:vAlign w:val="center"/>
          </w:tcPr>
          <w:p w14:paraId="7E8F8A77" w14:textId="722FE7FC" w:rsidR="004B00C0" w:rsidRPr="004B00C0" w:rsidRDefault="00132F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</w:t>
            </w:r>
            <w:r w:rsidR="00555E39">
              <w:rPr>
                <w:lang w:val="sr-Cyrl-CS"/>
              </w:rPr>
              <w:t>3</w:t>
            </w:r>
            <w:r w:rsidR="004B00C0" w:rsidRPr="004B00C0">
              <w:rPr>
                <w:lang w:val="sr-Cyrl-CS"/>
              </w:rPr>
              <w:t>.</w:t>
            </w: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14:paraId="63BFF170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Медицински Факултет Београд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59E396B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Интерна медицина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320D8EA5" w14:textId="53FBF883" w:rsidR="004B00C0" w:rsidRPr="004B00C0" w:rsidRDefault="00555E39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ендокриннологија</w:t>
            </w:r>
          </w:p>
        </w:tc>
      </w:tr>
      <w:tr w:rsidR="004B00C0" w:rsidRPr="004B00C0" w14:paraId="0A02E16D" w14:textId="77777777" w:rsidTr="004B00C0">
        <w:trPr>
          <w:trHeight w:val="260"/>
        </w:trPr>
        <w:tc>
          <w:tcPr>
            <w:tcW w:w="1530" w:type="dxa"/>
            <w:gridSpan w:val="3"/>
            <w:vAlign w:val="center"/>
          </w:tcPr>
          <w:p w14:paraId="4B03FC00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Диплома</w:t>
            </w:r>
          </w:p>
        </w:tc>
        <w:tc>
          <w:tcPr>
            <w:tcW w:w="900" w:type="dxa"/>
            <w:gridSpan w:val="3"/>
            <w:vAlign w:val="center"/>
          </w:tcPr>
          <w:p w14:paraId="72E7799E" w14:textId="500B324E" w:rsidR="004B00C0" w:rsidRPr="004B00C0" w:rsidRDefault="00555E39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1995</w:t>
            </w:r>
            <w:r w:rsidR="004B00C0" w:rsidRPr="004B00C0">
              <w:rPr>
                <w:lang w:val="sr-Cyrl-CS"/>
              </w:rPr>
              <w:t>.</w:t>
            </w: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14:paraId="353198A3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Медицински Факултет Београд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AB970F8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медицина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472FA612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4B00C0" w:rsidRPr="004B00C0" w14:paraId="1E8581C2" w14:textId="77777777" w:rsidTr="004B00C0">
        <w:trPr>
          <w:trHeight w:val="427"/>
        </w:trPr>
        <w:tc>
          <w:tcPr>
            <w:tcW w:w="8748" w:type="dxa"/>
            <w:gridSpan w:val="13"/>
            <w:vAlign w:val="center"/>
          </w:tcPr>
          <w:p w14:paraId="2B8EC0C1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</w:rPr>
            </w:pPr>
            <w:r w:rsidRPr="004B00C0">
              <w:rPr>
                <w:b/>
                <w:lang w:val="sr-Cyrl-CS"/>
              </w:rPr>
              <w:t xml:space="preserve">Списак предмета за  које  је наставник </w:t>
            </w:r>
            <w:r w:rsidRPr="004B00C0">
              <w:rPr>
                <w:b/>
              </w:rPr>
              <w:t>држи на доктораским студијама</w:t>
            </w:r>
          </w:p>
        </w:tc>
      </w:tr>
      <w:tr w:rsidR="004B00C0" w:rsidRPr="004B00C0" w14:paraId="5A46DD4D" w14:textId="77777777" w:rsidTr="004B00C0">
        <w:trPr>
          <w:trHeight w:val="359"/>
        </w:trPr>
        <w:tc>
          <w:tcPr>
            <w:tcW w:w="540" w:type="dxa"/>
            <w:gridSpan w:val="2"/>
            <w:shd w:val="clear" w:color="auto" w:fill="auto"/>
            <w:vAlign w:val="center"/>
          </w:tcPr>
          <w:p w14:paraId="02CFBA8F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B00C0">
              <w:rPr>
                <w:b/>
                <w:bCs/>
                <w:lang w:val="sr-Cyrl-CS"/>
              </w:rPr>
              <w:t>Р.Б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634B392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4B00C0">
              <w:rPr>
                <w:b/>
                <w:bCs/>
              </w:rPr>
              <w:t xml:space="preserve">Ознака </w:t>
            </w:r>
          </w:p>
        </w:tc>
        <w:tc>
          <w:tcPr>
            <w:tcW w:w="6390" w:type="dxa"/>
            <w:gridSpan w:val="8"/>
            <w:shd w:val="clear" w:color="auto" w:fill="auto"/>
            <w:vAlign w:val="center"/>
          </w:tcPr>
          <w:p w14:paraId="5ED9EE03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4B00C0">
              <w:rPr>
                <w:b/>
                <w:bCs/>
                <w:iCs/>
              </w:rPr>
              <w:t>Назив предмета</w:t>
            </w:r>
            <w:r w:rsidRPr="004B00C0">
              <w:rPr>
                <w:b/>
                <w:bCs/>
                <w:iCs/>
                <w:lang w:val="sr-Cyrl-CS"/>
              </w:rPr>
              <w:t xml:space="preserve">    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98CD150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B00C0">
              <w:rPr>
                <w:b/>
                <w:bCs/>
                <w:lang w:val="sr-Cyrl-CS"/>
              </w:rPr>
              <w:t>Р</w:t>
            </w:r>
          </w:p>
        </w:tc>
      </w:tr>
      <w:tr w:rsidR="004B00C0" w:rsidRPr="004B00C0" w14:paraId="16298F25" w14:textId="77777777" w:rsidTr="004B00C0">
        <w:trPr>
          <w:trHeight w:val="251"/>
        </w:trPr>
        <w:tc>
          <w:tcPr>
            <w:tcW w:w="540" w:type="dxa"/>
            <w:gridSpan w:val="2"/>
            <w:shd w:val="clear" w:color="auto" w:fill="auto"/>
            <w:vAlign w:val="center"/>
          </w:tcPr>
          <w:p w14:paraId="6BA4BABF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99D212E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390" w:type="dxa"/>
            <w:gridSpan w:val="8"/>
            <w:shd w:val="clear" w:color="auto" w:fill="auto"/>
            <w:vAlign w:val="center"/>
          </w:tcPr>
          <w:p w14:paraId="0C0EBBDA" w14:textId="5996C2A6" w:rsidR="004B00C0" w:rsidRPr="00132FC0" w:rsidRDefault="004B00C0" w:rsidP="00380958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C496161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4B00C0" w:rsidRPr="004B00C0" w14:paraId="6ACA8667" w14:textId="77777777" w:rsidTr="004B00C0">
        <w:trPr>
          <w:trHeight w:val="224"/>
        </w:trPr>
        <w:tc>
          <w:tcPr>
            <w:tcW w:w="540" w:type="dxa"/>
            <w:gridSpan w:val="2"/>
            <w:shd w:val="clear" w:color="auto" w:fill="auto"/>
            <w:vAlign w:val="center"/>
          </w:tcPr>
          <w:p w14:paraId="53654E2A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2.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70748549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390" w:type="dxa"/>
            <w:gridSpan w:val="8"/>
            <w:shd w:val="clear" w:color="auto" w:fill="auto"/>
            <w:vAlign w:val="center"/>
          </w:tcPr>
          <w:p w14:paraId="412A2E2A" w14:textId="6A98C7B6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0A39E9C9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4B00C0" w:rsidRPr="004B00C0" w14:paraId="048272E9" w14:textId="77777777" w:rsidTr="004B00C0">
        <w:trPr>
          <w:trHeight w:val="427"/>
        </w:trPr>
        <w:tc>
          <w:tcPr>
            <w:tcW w:w="8748" w:type="dxa"/>
            <w:gridSpan w:val="13"/>
            <w:vAlign w:val="center"/>
          </w:tcPr>
          <w:p w14:paraId="76931B12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4B00C0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132FC0" w:rsidRPr="004B00C0" w14:paraId="1AF0960E" w14:textId="77777777" w:rsidTr="004B00C0">
        <w:trPr>
          <w:trHeight w:val="427"/>
        </w:trPr>
        <w:tc>
          <w:tcPr>
            <w:tcW w:w="270" w:type="dxa"/>
            <w:vAlign w:val="center"/>
          </w:tcPr>
          <w:p w14:paraId="1B7F0161" w14:textId="77777777" w:rsidR="00132FC0" w:rsidRPr="004B00C0" w:rsidRDefault="00132FC0" w:rsidP="00132FC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7264AA92" w14:textId="7CAF2B46" w:rsidR="00132FC0" w:rsidRPr="004B00C0" w:rsidRDefault="00350952" w:rsidP="00323804">
            <w:pPr>
              <w:spacing w:after="60"/>
              <w:rPr>
                <w:bCs/>
                <w:sz w:val="16"/>
                <w:szCs w:val="16"/>
                <w:lang w:val="pl-PL"/>
              </w:rPr>
            </w:pPr>
            <w:r w:rsidRPr="008605E8">
              <w:rPr>
                <w:color w:val="000000"/>
                <w:sz w:val="18"/>
              </w:rPr>
              <w:t xml:space="preserve">Krako Jakovljevic N, Pavlovic K, Jotic A, Lalic K, Stoiljkovic M, </w:t>
            </w:r>
            <w:r w:rsidRPr="008605E8">
              <w:rPr>
                <w:b/>
                <w:color w:val="000000"/>
                <w:sz w:val="18"/>
              </w:rPr>
              <w:t>Lukic</w:t>
            </w:r>
            <w:r w:rsidRPr="008605E8">
              <w:rPr>
                <w:color w:val="000000"/>
                <w:sz w:val="18"/>
              </w:rPr>
              <w:t xml:space="preserve"> </w:t>
            </w:r>
            <w:r w:rsidRPr="008605E8">
              <w:rPr>
                <w:b/>
                <w:color w:val="000000"/>
                <w:sz w:val="18"/>
              </w:rPr>
              <w:t>L</w:t>
            </w:r>
            <w:r w:rsidRPr="008605E8">
              <w:rPr>
                <w:color w:val="000000"/>
                <w:sz w:val="18"/>
              </w:rPr>
              <w:t>, Milicic T, Macesic M, Stanarcic Gajovic J, Lalic NM. Targeting Mitochondria in Diabetes. Int J Mol Sci. 2021 Jun 21;22(12):6642. doi: 10.3390/ijms22126642. PMID: 34205752; PMCID: PMC8233932</w:t>
            </w:r>
          </w:p>
        </w:tc>
      </w:tr>
      <w:tr w:rsidR="00132FC0" w:rsidRPr="004B00C0" w14:paraId="7A522203" w14:textId="77777777" w:rsidTr="004B00C0">
        <w:trPr>
          <w:trHeight w:val="427"/>
        </w:trPr>
        <w:tc>
          <w:tcPr>
            <w:tcW w:w="270" w:type="dxa"/>
            <w:vAlign w:val="center"/>
          </w:tcPr>
          <w:p w14:paraId="1AB96A09" w14:textId="77777777" w:rsidR="00132FC0" w:rsidRPr="004B00C0" w:rsidRDefault="00132FC0" w:rsidP="00132FC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562591AB" w14:textId="671C0673" w:rsidR="00132FC0" w:rsidRPr="004B00C0" w:rsidRDefault="00350952" w:rsidP="00323804">
            <w:pPr>
              <w:spacing w:after="60"/>
              <w:rPr>
                <w:b/>
                <w:bCs/>
                <w:sz w:val="16"/>
                <w:szCs w:val="16"/>
                <w:lang w:val="pl-PL"/>
              </w:rPr>
            </w:pPr>
            <w:r w:rsidRPr="00B62223">
              <w:rPr>
                <w:color w:val="000000"/>
                <w:sz w:val="18"/>
              </w:rPr>
              <w:t>Lalic NM, Gajovic JS, Stoiljkovic M, Rakocevic I, Jotic A, Maggini M, Zaletel J, Lalic K, Milicic T, L</w:t>
            </w:r>
            <w:r w:rsidRPr="00B62223">
              <w:rPr>
                <w:b/>
                <w:color w:val="000000"/>
                <w:sz w:val="18"/>
              </w:rPr>
              <w:t xml:space="preserve"> Lukic</w:t>
            </w:r>
            <w:r>
              <w:rPr>
                <w:color w:val="000000"/>
                <w:sz w:val="18"/>
              </w:rPr>
              <w:t xml:space="preserve"> </w:t>
            </w:r>
            <w:r>
              <w:rPr>
                <w:b/>
                <w:color w:val="000000"/>
                <w:sz w:val="18"/>
              </w:rPr>
              <w:t>L</w:t>
            </w:r>
            <w:r>
              <w:rPr>
                <w:color w:val="000000"/>
                <w:sz w:val="18"/>
              </w:rPr>
              <w:t>,</w:t>
            </w:r>
            <w:r w:rsidRPr="00B62223">
              <w:rPr>
                <w:color w:val="000000"/>
                <w:sz w:val="18"/>
              </w:rPr>
              <w:t xml:space="preserve"> Macesic M, Bjegovic-Mikanovic V. Redesigning diabetes care delivery in Serbia, using JA CHRODIS Recommendations and criteria. Ann Ist Super Sanita. 2021 Jan-Mar;57(1):89-96. doi: 10.4415/ANN_21_01_14. PMID: 33797411</w:t>
            </w:r>
          </w:p>
        </w:tc>
      </w:tr>
      <w:tr w:rsidR="00132FC0" w:rsidRPr="004B00C0" w14:paraId="334D8106" w14:textId="77777777" w:rsidTr="004B00C0">
        <w:trPr>
          <w:trHeight w:val="427"/>
        </w:trPr>
        <w:tc>
          <w:tcPr>
            <w:tcW w:w="270" w:type="dxa"/>
            <w:vAlign w:val="center"/>
          </w:tcPr>
          <w:p w14:paraId="3BEFC593" w14:textId="77777777" w:rsidR="00132FC0" w:rsidRPr="004B00C0" w:rsidRDefault="00132FC0" w:rsidP="00132FC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787B753C" w14:textId="39306AE1" w:rsidR="00132FC0" w:rsidRPr="004B00C0" w:rsidRDefault="00350952" w:rsidP="00323804">
            <w:pPr>
              <w:spacing w:after="60"/>
              <w:rPr>
                <w:b/>
                <w:bCs/>
                <w:sz w:val="16"/>
                <w:szCs w:val="16"/>
                <w:lang w:val="pl-PL"/>
              </w:rPr>
            </w:pPr>
            <w:r w:rsidRPr="008605E8">
              <w:rPr>
                <w:sz w:val="18"/>
              </w:rPr>
              <w:t xml:space="preserve">Lalić K, Nedeljković M, Jotić A, Babić R, Rajković N, Popović L, </w:t>
            </w:r>
            <w:r w:rsidRPr="008605E8">
              <w:rPr>
                <w:b/>
                <w:sz w:val="18"/>
              </w:rPr>
              <w:t>Lukić L</w:t>
            </w:r>
            <w:r w:rsidRPr="008605E8">
              <w:rPr>
                <w:sz w:val="18"/>
              </w:rPr>
              <w:t>, Miličić T, Singh Lukač S, Stošić L, Maćešić M, Rasulić I, Gajović JS, Lalić NM. Endothelial dysfunction of coronary arteries in subjects without diabetes: An association with both insulin resistance and impaired insulin secretion response. Diabetes Res Clin Pract. 2018 Mar 9;139:179-187. doi: 10.1016/j.diabres.2018.03.005.</w:t>
            </w:r>
          </w:p>
        </w:tc>
      </w:tr>
      <w:tr w:rsidR="00132FC0" w:rsidRPr="004B00C0" w14:paraId="4481FFDB" w14:textId="77777777" w:rsidTr="004B00C0">
        <w:trPr>
          <w:trHeight w:val="427"/>
        </w:trPr>
        <w:tc>
          <w:tcPr>
            <w:tcW w:w="270" w:type="dxa"/>
            <w:vAlign w:val="center"/>
          </w:tcPr>
          <w:p w14:paraId="3F5B9155" w14:textId="77777777" w:rsidR="00132FC0" w:rsidRPr="004B00C0" w:rsidRDefault="00132FC0" w:rsidP="00132FC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17937624" w14:textId="77777777" w:rsidR="00350952" w:rsidRDefault="00350952" w:rsidP="00350952">
            <w:pPr>
              <w:spacing w:after="60"/>
              <w:rPr>
                <w:sz w:val="18"/>
              </w:rPr>
            </w:pPr>
            <w:r w:rsidRPr="00254281">
              <w:rPr>
                <w:sz w:val="18"/>
              </w:rPr>
              <w:t xml:space="preserve">Seferovic JP, Tesic M, Seferovic PM, Lalic K, Jotic A, Biering-Sørensen T, Giga V, Stankovic S, Milic N, </w:t>
            </w:r>
            <w:r w:rsidRPr="00D43E89">
              <w:rPr>
                <w:b/>
                <w:sz w:val="18"/>
              </w:rPr>
              <w:t>Lukic L</w:t>
            </w:r>
            <w:r w:rsidRPr="00254281">
              <w:rPr>
                <w:sz w:val="18"/>
              </w:rPr>
              <w:t xml:space="preserve">, Milicic T, </w:t>
            </w:r>
            <w:r w:rsidRPr="00D43E89">
              <w:rPr>
                <w:sz w:val="18"/>
              </w:rPr>
              <w:t>Macesic M</w:t>
            </w:r>
            <w:r w:rsidRPr="00254281">
              <w:rPr>
                <w:sz w:val="18"/>
              </w:rPr>
              <w:t xml:space="preserve">, Gajovic JS, Lalic NM. </w:t>
            </w:r>
            <w:r w:rsidRPr="00407D02">
              <w:rPr>
                <w:sz w:val="18"/>
              </w:rPr>
              <w:t>Increased left ventricular mass index is present in patients with type 2 diabetes without ischemic heart disease. Sci Rep</w:t>
            </w:r>
            <w:r w:rsidRPr="00254281">
              <w:rPr>
                <w:sz w:val="18"/>
              </w:rPr>
              <w:t>. 2018 Jan 17;8(1):926. doi: 10.1038/s41598-018-19229-w</w:t>
            </w:r>
          </w:p>
          <w:p w14:paraId="36E32EAA" w14:textId="3D0C2FD3" w:rsidR="00132FC0" w:rsidRPr="004B00C0" w:rsidRDefault="00132FC0" w:rsidP="00132FC0">
            <w:pPr>
              <w:pStyle w:val="ListParagraph"/>
              <w:widowControl w:val="0"/>
              <w:shd w:val="clear" w:color="auto" w:fill="FFFFFF"/>
              <w:autoSpaceDE w:val="0"/>
              <w:autoSpaceDN w:val="0"/>
              <w:ind w:left="0"/>
              <w:textAlignment w:val="baseline"/>
              <w:rPr>
                <w:sz w:val="16"/>
                <w:szCs w:val="16"/>
              </w:rPr>
            </w:pPr>
          </w:p>
        </w:tc>
      </w:tr>
      <w:tr w:rsidR="00132FC0" w:rsidRPr="004B00C0" w14:paraId="2C91393B" w14:textId="77777777" w:rsidTr="004B00C0">
        <w:trPr>
          <w:trHeight w:val="427"/>
        </w:trPr>
        <w:tc>
          <w:tcPr>
            <w:tcW w:w="270" w:type="dxa"/>
            <w:vAlign w:val="center"/>
          </w:tcPr>
          <w:p w14:paraId="4A415511" w14:textId="77777777" w:rsidR="00132FC0" w:rsidRPr="004B00C0" w:rsidRDefault="00132FC0" w:rsidP="00132FC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47694537" w14:textId="45EE1B46" w:rsidR="00132FC0" w:rsidRPr="004B00C0" w:rsidRDefault="00350952" w:rsidP="00132FC0">
            <w:pPr>
              <w:rPr>
                <w:sz w:val="16"/>
                <w:szCs w:val="16"/>
              </w:rPr>
            </w:pPr>
            <w:r w:rsidRPr="00254281">
              <w:rPr>
                <w:color w:val="000000"/>
                <w:sz w:val="18"/>
              </w:rPr>
              <w:t xml:space="preserve">Lalić K, Jotić A, Rajković N, Singh S, Stošić L, Popović L, </w:t>
            </w:r>
            <w:r w:rsidRPr="00D43E89">
              <w:rPr>
                <w:b/>
                <w:color w:val="000000"/>
                <w:sz w:val="18"/>
              </w:rPr>
              <w:t>Lukić L</w:t>
            </w:r>
            <w:r w:rsidRPr="00254281">
              <w:rPr>
                <w:color w:val="000000"/>
                <w:sz w:val="18"/>
              </w:rPr>
              <w:t xml:space="preserve">, Miličić T, Seferović JP, </w:t>
            </w:r>
            <w:r w:rsidRPr="00D43E89">
              <w:rPr>
                <w:color w:val="000000"/>
                <w:sz w:val="18"/>
              </w:rPr>
              <w:t>Maćešić M</w:t>
            </w:r>
            <w:r w:rsidRPr="00254281">
              <w:rPr>
                <w:color w:val="000000"/>
                <w:sz w:val="18"/>
              </w:rPr>
              <w:t>, Stanarčić J, Čivčić M, Kadić I, </w:t>
            </w:r>
            <w:r w:rsidRPr="00254281">
              <w:rPr>
                <w:bCs/>
                <w:color w:val="000000"/>
                <w:sz w:val="18"/>
              </w:rPr>
              <w:t>Lalić NM</w:t>
            </w:r>
            <w:r w:rsidRPr="00254281">
              <w:rPr>
                <w:color w:val="000000"/>
                <w:sz w:val="18"/>
              </w:rPr>
              <w:t xml:space="preserve">. </w:t>
            </w:r>
            <w:r w:rsidRPr="00407D02">
              <w:rPr>
                <w:color w:val="000000"/>
                <w:sz w:val="18"/>
              </w:rPr>
              <w:t>Altered Daytime Fluctuation Pattern of Plasminogen Activator Inhibitor 1 in Type 2 Diabetes Patients with Coronary Artery Disease: A Strong Association with Persistently Elevated Plasma Insulin, Increased Insulin Resistance, and Abdominal Obesity. Int J Endocrinol.</w:t>
            </w:r>
            <w:r w:rsidRPr="00254281">
              <w:rPr>
                <w:color w:val="000000"/>
                <w:sz w:val="18"/>
                <w:u w:val="single"/>
              </w:rPr>
              <w:t xml:space="preserve"> </w:t>
            </w:r>
            <w:r w:rsidRPr="00254281">
              <w:rPr>
                <w:color w:val="000000"/>
                <w:sz w:val="18"/>
              </w:rPr>
              <w:t>2015;2015:390185</w:t>
            </w:r>
          </w:p>
        </w:tc>
      </w:tr>
      <w:tr w:rsidR="00132FC0" w:rsidRPr="004B00C0" w14:paraId="6C45B41B" w14:textId="77777777" w:rsidTr="004B00C0">
        <w:trPr>
          <w:trHeight w:val="427"/>
        </w:trPr>
        <w:tc>
          <w:tcPr>
            <w:tcW w:w="270" w:type="dxa"/>
            <w:vAlign w:val="center"/>
          </w:tcPr>
          <w:p w14:paraId="5A4D55A3" w14:textId="77777777" w:rsidR="00132FC0" w:rsidRPr="004B00C0" w:rsidRDefault="00132FC0" w:rsidP="00132FC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63DB39CF" w14:textId="1181124F" w:rsidR="00132FC0" w:rsidRPr="004B00C0" w:rsidRDefault="00350952" w:rsidP="00323804">
            <w:pPr>
              <w:rPr>
                <w:sz w:val="16"/>
                <w:szCs w:val="16"/>
                <w:shd w:val="clear" w:color="auto" w:fill="FFFFFF"/>
              </w:rPr>
            </w:pPr>
            <w:r w:rsidRPr="00254281">
              <w:rPr>
                <w:color w:val="000000"/>
                <w:sz w:val="18"/>
              </w:rPr>
              <w:t xml:space="preserve">Jotic A, Milicic T, Covickovic Sternic N, Kostic VS, Lalic K, Jeremic V, Mijajlovic M, </w:t>
            </w:r>
            <w:r w:rsidRPr="00D43E89">
              <w:rPr>
                <w:b/>
                <w:color w:val="000000"/>
                <w:sz w:val="18"/>
              </w:rPr>
              <w:t>Lukic L</w:t>
            </w:r>
            <w:r w:rsidRPr="00254281">
              <w:rPr>
                <w:color w:val="000000"/>
                <w:sz w:val="18"/>
              </w:rPr>
              <w:t xml:space="preserve">, Rajkovic N, Civcic M, </w:t>
            </w:r>
            <w:r w:rsidRPr="00D43E89">
              <w:rPr>
                <w:color w:val="000000"/>
                <w:sz w:val="18"/>
              </w:rPr>
              <w:t>Macesic M</w:t>
            </w:r>
            <w:r w:rsidRPr="00254281">
              <w:rPr>
                <w:color w:val="000000"/>
                <w:sz w:val="18"/>
              </w:rPr>
              <w:t>, Seferovic JP, Stanarcic J, Aleksic S, </w:t>
            </w:r>
            <w:r w:rsidRPr="00254281">
              <w:rPr>
                <w:bCs/>
                <w:color w:val="000000"/>
                <w:sz w:val="18"/>
              </w:rPr>
              <w:t>Lalic NM</w:t>
            </w:r>
            <w:r w:rsidRPr="00254281">
              <w:rPr>
                <w:color w:val="000000"/>
                <w:sz w:val="18"/>
              </w:rPr>
              <w:t>. Decreased Insulin Sensitivity and Impaired Fibrinolytic Activity in Type 2 Diabetes Patients and Nondiabetics with Ischemic Stroke. </w:t>
            </w:r>
            <w:r w:rsidRPr="00407D02">
              <w:rPr>
                <w:color w:val="000000"/>
                <w:sz w:val="18"/>
              </w:rPr>
              <w:t>Int J Endocrinol.</w:t>
            </w:r>
            <w:r w:rsidRPr="00254281">
              <w:rPr>
                <w:color w:val="000000"/>
                <w:sz w:val="18"/>
              </w:rPr>
              <w:t xml:space="preserve"> 2015;2015:934791</w:t>
            </w:r>
          </w:p>
        </w:tc>
      </w:tr>
      <w:tr w:rsidR="00132FC0" w:rsidRPr="004B00C0" w14:paraId="4F0AC652" w14:textId="77777777" w:rsidTr="00BD2223">
        <w:trPr>
          <w:trHeight w:val="427"/>
        </w:trPr>
        <w:tc>
          <w:tcPr>
            <w:tcW w:w="270" w:type="dxa"/>
            <w:vAlign w:val="center"/>
          </w:tcPr>
          <w:p w14:paraId="491B5DF4" w14:textId="77777777" w:rsidR="00132FC0" w:rsidRPr="004B00C0" w:rsidRDefault="00132FC0" w:rsidP="00132FC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39F03414" w14:textId="563604C4" w:rsidR="00132FC0" w:rsidRPr="004E6CB2" w:rsidRDefault="00350952" w:rsidP="00132FC0">
            <w:pPr>
              <w:rPr>
                <w:sz w:val="16"/>
                <w:szCs w:val="16"/>
              </w:rPr>
            </w:pPr>
            <w:r w:rsidRPr="00057127">
              <w:rPr>
                <w:b/>
                <w:sz w:val="18"/>
              </w:rPr>
              <w:t>Lukic L</w:t>
            </w:r>
            <w:r w:rsidRPr="00057127">
              <w:rPr>
                <w:sz w:val="18"/>
              </w:rPr>
              <w:t xml:space="preserve">, Lalic NM, Rajkovic N, Jotic A, Lalic K, Milicic T, Seferovic JP, Macesic M, Gajovic JS. </w:t>
            </w:r>
            <w:r w:rsidRPr="00407D02">
              <w:rPr>
                <w:sz w:val="18"/>
              </w:rPr>
              <w:t>Hypertension in obese type 2 diabetes patients is associated with increases in insulin resistance and IL-6 cytokine levels: potential targets for an efficient preventive intervention. Int J Environ Res Public Health</w:t>
            </w:r>
            <w:r w:rsidRPr="00057127">
              <w:rPr>
                <w:sz w:val="18"/>
              </w:rPr>
              <w:t>. 2014 Mar 28;11(4):3586-98. doi: 10.3390/ijerph110403586</w:t>
            </w:r>
          </w:p>
        </w:tc>
      </w:tr>
      <w:tr w:rsidR="00132FC0" w:rsidRPr="004B00C0" w14:paraId="11643CAC" w14:textId="77777777" w:rsidTr="00BD2223">
        <w:trPr>
          <w:trHeight w:val="427"/>
        </w:trPr>
        <w:tc>
          <w:tcPr>
            <w:tcW w:w="270" w:type="dxa"/>
            <w:vAlign w:val="center"/>
          </w:tcPr>
          <w:p w14:paraId="2196A466" w14:textId="77777777" w:rsidR="00132FC0" w:rsidRPr="004B00C0" w:rsidRDefault="00132FC0" w:rsidP="00132FC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2B2DA6C9" w14:textId="5CB5BA3B" w:rsidR="00132FC0" w:rsidRPr="004E6CB2" w:rsidRDefault="00350952" w:rsidP="00132FC0">
            <w:pPr>
              <w:rPr>
                <w:sz w:val="16"/>
                <w:szCs w:val="16"/>
              </w:rPr>
            </w:pPr>
            <w:r w:rsidRPr="00341614">
              <w:rPr>
                <w:iCs/>
                <w:sz w:val="18"/>
              </w:rPr>
              <w:t xml:space="preserve">Rajkovic N, Zamaklar M, Lalic K, Jotic A, </w:t>
            </w:r>
            <w:r w:rsidRPr="00341614">
              <w:rPr>
                <w:b/>
                <w:iCs/>
                <w:sz w:val="18"/>
              </w:rPr>
              <w:t>Lukic L</w:t>
            </w:r>
            <w:r w:rsidRPr="00341614">
              <w:rPr>
                <w:iCs/>
                <w:sz w:val="18"/>
              </w:rPr>
              <w:t xml:space="preserve">, Singh S, Stosic L, Lalic NM. Relationship between obesity, adipocytokines and inflammatory markers in type 2 diabetes: relevance for cardiovascular risk prevention. Int. J. Environ. Res. Public Health </w:t>
            </w:r>
            <w:r w:rsidRPr="00341614">
              <w:rPr>
                <w:bCs/>
                <w:sz w:val="18"/>
              </w:rPr>
              <w:t>2014</w:t>
            </w:r>
            <w:r w:rsidRPr="00341614">
              <w:rPr>
                <w:sz w:val="18"/>
              </w:rPr>
              <w:t xml:space="preserve">, </w:t>
            </w:r>
            <w:r w:rsidRPr="00341614">
              <w:rPr>
                <w:iCs/>
                <w:sz w:val="18"/>
              </w:rPr>
              <w:t>11</w:t>
            </w:r>
            <w:r w:rsidRPr="00341614">
              <w:rPr>
                <w:sz w:val="18"/>
              </w:rPr>
              <w:t>, 4049-4065; doi:10.3390/ijerph110404049</w:t>
            </w:r>
          </w:p>
        </w:tc>
      </w:tr>
      <w:tr w:rsidR="00132FC0" w:rsidRPr="004B00C0" w14:paraId="7B47E251" w14:textId="77777777" w:rsidTr="00BD2223">
        <w:trPr>
          <w:trHeight w:val="427"/>
        </w:trPr>
        <w:tc>
          <w:tcPr>
            <w:tcW w:w="270" w:type="dxa"/>
            <w:vAlign w:val="center"/>
          </w:tcPr>
          <w:p w14:paraId="4D78492E" w14:textId="77777777" w:rsidR="00132FC0" w:rsidRPr="004B00C0" w:rsidRDefault="00132FC0" w:rsidP="00132FC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1A9C5A7B" w14:textId="0C6027F0" w:rsidR="00132FC0" w:rsidRPr="004E6CB2" w:rsidRDefault="00350952" w:rsidP="00132FC0">
            <w:pPr>
              <w:rPr>
                <w:sz w:val="16"/>
                <w:szCs w:val="16"/>
              </w:rPr>
            </w:pPr>
            <w:r w:rsidRPr="00254281">
              <w:rPr>
                <w:sz w:val="18"/>
              </w:rPr>
              <w:t xml:space="preserve">Jotic A, Covickovic Sternic N, Kostic VS, Lalic K, Milicic T, Mijajlovic M, </w:t>
            </w:r>
            <w:r w:rsidRPr="00D43E89">
              <w:rPr>
                <w:b/>
                <w:sz w:val="18"/>
              </w:rPr>
              <w:t>Lukic L</w:t>
            </w:r>
            <w:r w:rsidRPr="00254281">
              <w:rPr>
                <w:sz w:val="18"/>
              </w:rPr>
              <w:t xml:space="preserve">., Civcic M, Colak E, </w:t>
            </w:r>
            <w:r w:rsidRPr="00D43E89">
              <w:rPr>
                <w:sz w:val="18"/>
              </w:rPr>
              <w:t>Macesic M</w:t>
            </w:r>
            <w:r w:rsidRPr="00254281">
              <w:rPr>
                <w:sz w:val="18"/>
              </w:rPr>
              <w:t xml:space="preserve">, Seferovic JP, Aleksic S, and Lalic NM. </w:t>
            </w:r>
            <w:r w:rsidRPr="00407D02">
              <w:rPr>
                <w:sz w:val="18"/>
              </w:rPr>
              <w:t xml:space="preserve">Type 2 Diabetic Patients with Ischemic Stroke: Decreased Insulin Sensitivity and Decreases in Antioxidant Enzyme Activity Are Related to Different Stroke Subtypes. Int J </w:t>
            </w:r>
            <w:r w:rsidRPr="00407D02">
              <w:rPr>
                <w:sz w:val="18"/>
              </w:rPr>
              <w:lastRenderedPageBreak/>
              <w:t>Endocrinol,</w:t>
            </w:r>
            <w:r w:rsidRPr="00254281">
              <w:rPr>
                <w:sz w:val="18"/>
              </w:rPr>
              <w:t xml:space="preserve"> vol</w:t>
            </w:r>
            <w:r w:rsidR="00323804">
              <w:rPr>
                <w:sz w:val="18"/>
              </w:rPr>
              <w:t>. 2013,. doi:10.1155/2013/401609</w:t>
            </w:r>
            <w:bookmarkStart w:id="0" w:name="_GoBack"/>
            <w:bookmarkEnd w:id="0"/>
          </w:p>
        </w:tc>
      </w:tr>
      <w:tr w:rsidR="00132FC0" w:rsidRPr="004B00C0" w14:paraId="15797E99" w14:textId="77777777" w:rsidTr="00BD2223">
        <w:trPr>
          <w:trHeight w:val="427"/>
        </w:trPr>
        <w:tc>
          <w:tcPr>
            <w:tcW w:w="270" w:type="dxa"/>
            <w:vAlign w:val="center"/>
          </w:tcPr>
          <w:p w14:paraId="0FC24221" w14:textId="77777777" w:rsidR="00132FC0" w:rsidRPr="004B00C0" w:rsidRDefault="00132FC0" w:rsidP="00132FC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2A6F937A" w14:textId="2B3974C7" w:rsidR="00132FC0" w:rsidRPr="004E6CB2" w:rsidRDefault="00867504" w:rsidP="00132FC0">
            <w:pPr>
              <w:rPr>
                <w:sz w:val="16"/>
                <w:szCs w:val="16"/>
              </w:rPr>
            </w:pPr>
            <w:hyperlink r:id="rId7" w:history="1">
              <w:r w:rsidR="00350952" w:rsidRPr="00254281">
                <w:rPr>
                  <w:color w:val="000000"/>
                  <w:sz w:val="18"/>
                </w:rPr>
                <w:t>De Backer G</w:t>
              </w:r>
            </w:hyperlink>
            <w:r w:rsidR="00350952" w:rsidRPr="00254281">
              <w:rPr>
                <w:color w:val="000000"/>
                <w:sz w:val="18"/>
              </w:rPr>
              <w:t xml:space="preserve">, </w:t>
            </w:r>
            <w:hyperlink r:id="rId8" w:history="1">
              <w:r w:rsidR="00350952" w:rsidRPr="00254281">
                <w:rPr>
                  <w:color w:val="000000"/>
                  <w:sz w:val="18"/>
                </w:rPr>
                <w:t>Jankowski P</w:t>
              </w:r>
            </w:hyperlink>
            <w:r w:rsidR="00350952" w:rsidRPr="00254281">
              <w:rPr>
                <w:color w:val="000000"/>
                <w:sz w:val="18"/>
              </w:rPr>
              <w:t xml:space="preserve">, </w:t>
            </w:r>
            <w:hyperlink r:id="rId9" w:history="1">
              <w:r w:rsidR="00350952" w:rsidRPr="00254281">
                <w:rPr>
                  <w:color w:val="000000"/>
                  <w:sz w:val="18"/>
                </w:rPr>
                <w:t>Kotseva K</w:t>
              </w:r>
            </w:hyperlink>
            <w:r w:rsidR="00350952" w:rsidRPr="00254281">
              <w:rPr>
                <w:color w:val="000000"/>
                <w:sz w:val="18"/>
              </w:rPr>
              <w:t xml:space="preserve">, </w:t>
            </w:r>
            <w:hyperlink r:id="rId10" w:history="1">
              <w:r w:rsidR="00350952" w:rsidRPr="00254281">
                <w:rPr>
                  <w:color w:val="000000"/>
                  <w:sz w:val="18"/>
                </w:rPr>
                <w:t>Mirrakhimov E</w:t>
              </w:r>
            </w:hyperlink>
            <w:r w:rsidR="00350952" w:rsidRPr="00254281">
              <w:rPr>
                <w:color w:val="000000"/>
                <w:sz w:val="18"/>
              </w:rPr>
              <w:t xml:space="preserve">, </w:t>
            </w:r>
            <w:hyperlink r:id="rId11" w:history="1">
              <w:r w:rsidR="00350952" w:rsidRPr="00254281">
                <w:rPr>
                  <w:color w:val="000000"/>
                  <w:sz w:val="18"/>
                </w:rPr>
                <w:t>Reiner Ž</w:t>
              </w:r>
            </w:hyperlink>
            <w:r w:rsidR="00350952" w:rsidRPr="00254281">
              <w:rPr>
                <w:color w:val="000000"/>
                <w:sz w:val="18"/>
              </w:rPr>
              <w:t xml:space="preserve">, </w:t>
            </w:r>
            <w:hyperlink r:id="rId12" w:history="1">
              <w:r w:rsidR="00350952" w:rsidRPr="00254281">
                <w:rPr>
                  <w:color w:val="000000"/>
                  <w:sz w:val="18"/>
                </w:rPr>
                <w:t>Rydén L</w:t>
              </w:r>
            </w:hyperlink>
            <w:r w:rsidR="00350952" w:rsidRPr="00254281">
              <w:rPr>
                <w:color w:val="000000"/>
                <w:sz w:val="18"/>
              </w:rPr>
              <w:t xml:space="preserve">, </w:t>
            </w:r>
            <w:hyperlink r:id="rId13" w:history="1">
              <w:r w:rsidR="00350952" w:rsidRPr="00254281">
                <w:rPr>
                  <w:color w:val="000000"/>
                  <w:sz w:val="18"/>
                </w:rPr>
                <w:t>Tokgözoğlu L</w:t>
              </w:r>
            </w:hyperlink>
            <w:r w:rsidR="00350952" w:rsidRPr="00254281">
              <w:rPr>
                <w:color w:val="000000"/>
                <w:sz w:val="18"/>
              </w:rPr>
              <w:t xml:space="preserve">, </w:t>
            </w:r>
            <w:hyperlink r:id="rId14" w:history="1">
              <w:r w:rsidR="00350952" w:rsidRPr="00254281">
                <w:rPr>
                  <w:color w:val="000000"/>
                  <w:sz w:val="18"/>
                </w:rPr>
                <w:t>Wood D</w:t>
              </w:r>
            </w:hyperlink>
            <w:r w:rsidR="00350952" w:rsidRPr="00254281">
              <w:rPr>
                <w:color w:val="000000"/>
                <w:sz w:val="18"/>
              </w:rPr>
              <w:t xml:space="preserve">, </w:t>
            </w:r>
            <w:hyperlink r:id="rId15" w:history="1">
              <w:r w:rsidR="00350952" w:rsidRPr="00254281">
                <w:rPr>
                  <w:color w:val="000000"/>
                  <w:sz w:val="18"/>
                </w:rPr>
                <w:t>De Bacquer D</w:t>
              </w:r>
            </w:hyperlink>
            <w:r w:rsidR="00350952" w:rsidRPr="00254281">
              <w:rPr>
                <w:color w:val="000000"/>
                <w:sz w:val="18"/>
              </w:rPr>
              <w:t xml:space="preserve">; </w:t>
            </w:r>
            <w:hyperlink r:id="rId16" w:history="1">
              <w:r w:rsidR="00350952" w:rsidRPr="00254281">
                <w:rPr>
                  <w:color w:val="000000"/>
                  <w:sz w:val="18"/>
                </w:rPr>
                <w:t>EUROASPIRE V collaborators</w:t>
              </w:r>
            </w:hyperlink>
            <w:r w:rsidR="00350952" w:rsidRPr="00254281">
              <w:rPr>
                <w:color w:val="000000"/>
                <w:sz w:val="18"/>
              </w:rPr>
              <w:t xml:space="preserve">; </w:t>
            </w:r>
            <w:hyperlink r:id="rId17" w:history="1">
              <w:r w:rsidR="00350952" w:rsidRPr="00254281">
                <w:rPr>
                  <w:color w:val="000000"/>
                  <w:sz w:val="18"/>
                </w:rPr>
                <w:t>Writing Committee</w:t>
              </w:r>
            </w:hyperlink>
            <w:r w:rsidR="00350952" w:rsidRPr="00254281">
              <w:rPr>
                <w:color w:val="000000"/>
                <w:sz w:val="18"/>
              </w:rPr>
              <w:t xml:space="preserve">; </w:t>
            </w:r>
            <w:hyperlink r:id="rId18" w:history="1">
              <w:r w:rsidR="00350952" w:rsidRPr="00254281">
                <w:rPr>
                  <w:color w:val="000000"/>
                  <w:sz w:val="18"/>
                </w:rPr>
                <w:t>Scientific Steering/ Executive Committee</w:t>
              </w:r>
            </w:hyperlink>
            <w:r w:rsidR="00350952" w:rsidRPr="00254281">
              <w:rPr>
                <w:color w:val="000000"/>
                <w:sz w:val="18"/>
              </w:rPr>
              <w:t xml:space="preserve">; </w:t>
            </w:r>
            <w:hyperlink r:id="rId19" w:history="1">
              <w:r w:rsidR="00350952" w:rsidRPr="00254281">
                <w:rPr>
                  <w:color w:val="000000"/>
                  <w:sz w:val="18"/>
                </w:rPr>
                <w:t>Coordinating centre</w:t>
              </w:r>
            </w:hyperlink>
            <w:r w:rsidR="00350952" w:rsidRPr="00254281">
              <w:rPr>
                <w:color w:val="000000"/>
                <w:sz w:val="18"/>
              </w:rPr>
              <w:t xml:space="preserve">; </w:t>
            </w:r>
            <w:hyperlink r:id="rId20" w:history="1">
              <w:r w:rsidR="00350952" w:rsidRPr="00254281">
                <w:rPr>
                  <w:color w:val="000000"/>
                  <w:sz w:val="18"/>
                </w:rPr>
                <w:t>Diabetes centre</w:t>
              </w:r>
            </w:hyperlink>
            <w:r w:rsidR="00350952" w:rsidRPr="00254281">
              <w:rPr>
                <w:color w:val="000000"/>
                <w:sz w:val="18"/>
              </w:rPr>
              <w:t xml:space="preserve">; </w:t>
            </w:r>
            <w:hyperlink r:id="rId21" w:history="1">
              <w:r w:rsidR="00350952" w:rsidRPr="00254281">
                <w:rPr>
                  <w:color w:val="000000"/>
                  <w:sz w:val="18"/>
                </w:rPr>
                <w:t>Data management centre</w:t>
              </w:r>
            </w:hyperlink>
            <w:r w:rsidR="00350952" w:rsidRPr="00254281">
              <w:rPr>
                <w:color w:val="000000"/>
                <w:sz w:val="18"/>
              </w:rPr>
              <w:t xml:space="preserve">; </w:t>
            </w:r>
            <w:hyperlink r:id="rId22" w:history="1">
              <w:r w:rsidR="00350952" w:rsidRPr="00254281">
                <w:rPr>
                  <w:color w:val="000000"/>
                  <w:sz w:val="18"/>
                </w:rPr>
                <w:t>Statistical analysis centre</w:t>
              </w:r>
            </w:hyperlink>
            <w:r w:rsidR="00350952" w:rsidRPr="00254281">
              <w:rPr>
                <w:color w:val="000000"/>
                <w:sz w:val="18"/>
              </w:rPr>
              <w:t xml:space="preserve">; </w:t>
            </w:r>
            <w:hyperlink r:id="rId23" w:history="1">
              <w:r w:rsidR="00350952" w:rsidRPr="00254281">
                <w:rPr>
                  <w:color w:val="000000"/>
                  <w:sz w:val="18"/>
                </w:rPr>
                <w:t>Central laboratory</w:t>
              </w:r>
            </w:hyperlink>
            <w:r w:rsidR="00350952" w:rsidRPr="00254281">
              <w:rPr>
                <w:color w:val="000000"/>
                <w:sz w:val="18"/>
              </w:rPr>
              <w:t xml:space="preserve">; </w:t>
            </w:r>
            <w:hyperlink r:id="rId24" w:history="1">
              <w:r w:rsidR="00350952" w:rsidRPr="00254281">
                <w:rPr>
                  <w:color w:val="000000"/>
                  <w:sz w:val="18"/>
                </w:rPr>
                <w:t xml:space="preserve">Study centres, organisations, investigators and other research personnel </w:t>
              </w:r>
            </w:hyperlink>
            <w:r w:rsidR="00350952" w:rsidRPr="00254281">
              <w:rPr>
                <w:color w:val="000000"/>
                <w:sz w:val="18"/>
              </w:rPr>
              <w:t>(</w:t>
            </w:r>
            <w:r w:rsidR="00350952">
              <w:rPr>
                <w:b/>
                <w:color w:val="000000"/>
                <w:sz w:val="18"/>
              </w:rPr>
              <w:t>Lukic L</w:t>
            </w:r>
            <w:r w:rsidR="00350952" w:rsidRPr="00254281">
              <w:rPr>
                <w:color w:val="000000"/>
                <w:sz w:val="18"/>
              </w:rPr>
              <w:t xml:space="preserve">.) Management of dyslipidaemia in patients with coronary heart disease: Results from the ESC-EORP EUROASPIRE V survey in 27 countries. </w:t>
            </w:r>
            <w:hyperlink r:id="rId25" w:tooltip="Atherosclerosis." w:history="1">
              <w:r w:rsidR="00350952" w:rsidRPr="00375A1F">
                <w:rPr>
                  <w:color w:val="000000"/>
                  <w:sz w:val="18"/>
                </w:rPr>
                <w:t>Atherosclerosis.</w:t>
              </w:r>
            </w:hyperlink>
            <w:r w:rsidR="00350952" w:rsidRPr="00254281">
              <w:rPr>
                <w:color w:val="000000"/>
                <w:sz w:val="18"/>
              </w:rPr>
              <w:t xml:space="preserve"> 2019 Apr 24;285:135-146. doi: 10.1016/j.atherosclerosis.2019.03.014.</w:t>
            </w:r>
          </w:p>
        </w:tc>
      </w:tr>
      <w:tr w:rsidR="006743BD" w:rsidRPr="004B00C0" w14:paraId="7C0B8E10" w14:textId="77777777" w:rsidTr="004B00C0">
        <w:trPr>
          <w:trHeight w:val="427"/>
        </w:trPr>
        <w:tc>
          <w:tcPr>
            <w:tcW w:w="3917" w:type="dxa"/>
            <w:gridSpan w:val="7"/>
            <w:vAlign w:val="center"/>
          </w:tcPr>
          <w:p w14:paraId="6B671692" w14:textId="77777777" w:rsidR="006743BD" w:rsidRPr="006743BD" w:rsidRDefault="006743BD" w:rsidP="006743BD">
            <w:pPr>
              <w:tabs>
                <w:tab w:val="left" w:pos="567"/>
              </w:tabs>
              <w:spacing w:after="60"/>
            </w:pPr>
            <w:r w:rsidRPr="004B00C0">
              <w:rPr>
                <w:lang w:val="sr-Cyrl-CS"/>
              </w:rPr>
              <w:t>Укупан број</w:t>
            </w:r>
            <w:r>
              <w:t xml:space="preserve"> цитата без аутоцитата</w:t>
            </w:r>
          </w:p>
        </w:tc>
        <w:tc>
          <w:tcPr>
            <w:tcW w:w="4831" w:type="dxa"/>
            <w:gridSpan w:val="6"/>
            <w:vAlign w:val="center"/>
          </w:tcPr>
          <w:p w14:paraId="6CD9D69F" w14:textId="5971B94B" w:rsidR="006743BD" w:rsidRPr="006743BD" w:rsidRDefault="00350952" w:rsidP="00380958">
            <w:pPr>
              <w:tabs>
                <w:tab w:val="left" w:pos="567"/>
              </w:tabs>
              <w:spacing w:after="60"/>
            </w:pPr>
            <w:r>
              <w:t>938</w:t>
            </w:r>
          </w:p>
        </w:tc>
      </w:tr>
      <w:tr w:rsidR="004B00C0" w:rsidRPr="004B00C0" w14:paraId="71CE0CA4" w14:textId="77777777" w:rsidTr="004B00C0">
        <w:trPr>
          <w:trHeight w:val="427"/>
        </w:trPr>
        <w:tc>
          <w:tcPr>
            <w:tcW w:w="3917" w:type="dxa"/>
            <w:gridSpan w:val="7"/>
            <w:vAlign w:val="center"/>
          </w:tcPr>
          <w:p w14:paraId="62560933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4831" w:type="dxa"/>
            <w:gridSpan w:val="6"/>
            <w:vAlign w:val="center"/>
          </w:tcPr>
          <w:p w14:paraId="19ABE071" w14:textId="19157AB4" w:rsidR="004B00C0" w:rsidRPr="00132FC0" w:rsidRDefault="00062E85" w:rsidP="00380958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en-US"/>
              </w:rPr>
              <w:t>62</w:t>
            </w:r>
          </w:p>
        </w:tc>
      </w:tr>
      <w:tr w:rsidR="004B00C0" w:rsidRPr="004B00C0" w14:paraId="1600AC9F" w14:textId="77777777" w:rsidTr="004B00C0">
        <w:trPr>
          <w:trHeight w:val="278"/>
        </w:trPr>
        <w:tc>
          <w:tcPr>
            <w:tcW w:w="3917" w:type="dxa"/>
            <w:gridSpan w:val="7"/>
            <w:vAlign w:val="center"/>
          </w:tcPr>
          <w:p w14:paraId="08C7D542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367" w:type="dxa"/>
            <w:gridSpan w:val="2"/>
            <w:vAlign w:val="center"/>
          </w:tcPr>
          <w:p w14:paraId="754D0B2E" w14:textId="068295CD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 xml:space="preserve">Домаћи  </w:t>
            </w:r>
            <w:r w:rsidR="00132FC0">
              <w:rPr>
                <w:lang w:val="sr-Cyrl-CS"/>
              </w:rPr>
              <w:t>1</w:t>
            </w:r>
          </w:p>
        </w:tc>
        <w:tc>
          <w:tcPr>
            <w:tcW w:w="3464" w:type="dxa"/>
            <w:gridSpan w:val="4"/>
            <w:vAlign w:val="center"/>
          </w:tcPr>
          <w:p w14:paraId="27B2EB7C" w14:textId="7B819BF9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Међународни</w:t>
            </w:r>
            <w:r w:rsidR="00350952">
              <w:rPr>
                <w:lang w:val="sr-Cyrl-CS"/>
              </w:rPr>
              <w:t xml:space="preserve"> 2</w:t>
            </w:r>
          </w:p>
        </w:tc>
      </w:tr>
      <w:tr w:rsidR="004B00C0" w:rsidRPr="004B00C0" w14:paraId="02C87F02" w14:textId="77777777" w:rsidTr="004B00C0">
        <w:trPr>
          <w:trHeight w:val="427"/>
        </w:trPr>
        <w:tc>
          <w:tcPr>
            <w:tcW w:w="2265" w:type="dxa"/>
            <w:gridSpan w:val="5"/>
            <w:vAlign w:val="center"/>
          </w:tcPr>
          <w:p w14:paraId="32EB088F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 xml:space="preserve">Усавршавања </w:t>
            </w:r>
          </w:p>
        </w:tc>
        <w:tc>
          <w:tcPr>
            <w:tcW w:w="6483" w:type="dxa"/>
            <w:gridSpan w:val="8"/>
            <w:vAlign w:val="center"/>
          </w:tcPr>
          <w:p w14:paraId="7DB423A5" w14:textId="51C4C899" w:rsidR="004B00C0" w:rsidRPr="004B00C0" w:rsidRDefault="004B00C0" w:rsidP="00380958">
            <w:pPr>
              <w:tabs>
                <w:tab w:val="left" w:pos="567"/>
              </w:tabs>
              <w:spacing w:after="60"/>
            </w:pPr>
          </w:p>
        </w:tc>
      </w:tr>
      <w:tr w:rsidR="004B00C0" w:rsidRPr="004B00C0" w14:paraId="553B39B3" w14:textId="77777777" w:rsidTr="004B00C0">
        <w:trPr>
          <w:trHeight w:val="427"/>
        </w:trPr>
        <w:tc>
          <w:tcPr>
            <w:tcW w:w="8748" w:type="dxa"/>
            <w:gridSpan w:val="13"/>
            <w:vAlign w:val="center"/>
          </w:tcPr>
          <w:p w14:paraId="60BD3230" w14:textId="36499193" w:rsidR="0091662A" w:rsidRPr="004B00C0" w:rsidRDefault="004B00C0" w:rsidP="0035095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 xml:space="preserve">Други подаци које сматрате релевантним:  </w:t>
            </w:r>
          </w:p>
        </w:tc>
      </w:tr>
    </w:tbl>
    <w:p w14:paraId="5C2165D6" w14:textId="77777777" w:rsidR="004B00C0" w:rsidRPr="004B00C0" w:rsidRDefault="004B00C0" w:rsidP="004B00C0">
      <w:pPr>
        <w:rPr>
          <w:lang w:val="sr-Cyrl-CS"/>
        </w:rPr>
      </w:pPr>
    </w:p>
    <w:sectPr w:rsidR="004B00C0" w:rsidRPr="004B00C0" w:rsidSect="00EF4268">
      <w:headerReference w:type="default" r:id="rId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49754" w14:textId="77777777" w:rsidR="00867504" w:rsidRDefault="00867504" w:rsidP="00D37AAD">
      <w:r>
        <w:separator/>
      </w:r>
    </w:p>
  </w:endnote>
  <w:endnote w:type="continuationSeparator" w:id="0">
    <w:p w14:paraId="417865F7" w14:textId="77777777" w:rsidR="00867504" w:rsidRDefault="00867504" w:rsidP="00D3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82FDB" w14:textId="77777777" w:rsidR="00867504" w:rsidRDefault="00867504" w:rsidP="00D37AAD">
      <w:r>
        <w:separator/>
      </w:r>
    </w:p>
  </w:footnote>
  <w:footnote w:type="continuationSeparator" w:id="0">
    <w:p w14:paraId="74919D4A" w14:textId="77777777" w:rsidR="00867504" w:rsidRDefault="00867504" w:rsidP="00D37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3D218" w14:textId="77777777"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14:paraId="4F2FD5E2" w14:textId="77777777" w:rsidR="00D37AAD" w:rsidRDefault="00D37A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9920CEDA"/>
    <w:lvl w:ilvl="0" w:tplc="2F2AB0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AD"/>
    <w:rsid w:val="00062E85"/>
    <w:rsid w:val="000A4BF0"/>
    <w:rsid w:val="000A5224"/>
    <w:rsid w:val="000E19B0"/>
    <w:rsid w:val="00132FC0"/>
    <w:rsid w:val="002F295B"/>
    <w:rsid w:val="00323804"/>
    <w:rsid w:val="00350952"/>
    <w:rsid w:val="00364C66"/>
    <w:rsid w:val="00375A1F"/>
    <w:rsid w:val="00407D02"/>
    <w:rsid w:val="004501ED"/>
    <w:rsid w:val="0048673B"/>
    <w:rsid w:val="004B00C0"/>
    <w:rsid w:val="004E6CB2"/>
    <w:rsid w:val="00555E39"/>
    <w:rsid w:val="005D4917"/>
    <w:rsid w:val="0062084E"/>
    <w:rsid w:val="006743BD"/>
    <w:rsid w:val="007B5B5F"/>
    <w:rsid w:val="00867504"/>
    <w:rsid w:val="00893E1D"/>
    <w:rsid w:val="0091662A"/>
    <w:rsid w:val="009E3293"/>
    <w:rsid w:val="009F7372"/>
    <w:rsid w:val="00A41200"/>
    <w:rsid w:val="00CC4B9B"/>
    <w:rsid w:val="00CD557A"/>
    <w:rsid w:val="00D37AAD"/>
    <w:rsid w:val="00E42D3B"/>
    <w:rsid w:val="00EF4268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3735F"/>
  <w15:docId w15:val="{E323DF80-D81E-4FA3-9FF0-431E6DF2F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4B00C0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4B00C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4B00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5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77218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8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91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653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1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0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13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?term=Jankowski%20P%5BAuthor%5D&amp;cauthor=true&amp;cauthor_uid=31054483" TargetMode="External"/><Relationship Id="rId13" Type="http://schemas.openxmlformats.org/officeDocument/2006/relationships/hyperlink" Target="https://www.ncbi.nlm.nih.gov/pubmed/?term=Tokg%C3%B6zo%C4%9Flu%20L%5BAuthor%5D&amp;cauthor=true&amp;cauthor_uid=31054483" TargetMode="External"/><Relationship Id="rId18" Type="http://schemas.openxmlformats.org/officeDocument/2006/relationships/hyperlink" Target="https://www.ncbi.nlm.nih.gov/pubmed/?term=Scientific%20Steering%2F%20Executive%20Committee%5BCorporate%20Author%5D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www.ncbi.nlm.nih.gov/pubmed/?term=Data%20management%20centre%5BCorporate%20Author%5D" TargetMode="External"/><Relationship Id="rId7" Type="http://schemas.openxmlformats.org/officeDocument/2006/relationships/hyperlink" Target="https://www.ncbi.nlm.nih.gov/pubmed/?term=De%20Backer%20G%5BAuthor%5D&amp;cauthor=true&amp;cauthor_uid=31054483" TargetMode="External"/><Relationship Id="rId12" Type="http://schemas.openxmlformats.org/officeDocument/2006/relationships/hyperlink" Target="https://www.ncbi.nlm.nih.gov/pubmed/?term=Ryd%C3%A9n%20L%5BAuthor%5D&amp;cauthor=true&amp;cauthor_uid=31054483" TargetMode="External"/><Relationship Id="rId17" Type="http://schemas.openxmlformats.org/officeDocument/2006/relationships/hyperlink" Target="https://www.ncbi.nlm.nih.gov/pubmed/?term=Writing%20Committee%5BCorporate%20Author%5D" TargetMode="External"/><Relationship Id="rId25" Type="http://schemas.openxmlformats.org/officeDocument/2006/relationships/hyperlink" Target="https://www.ncbi.nlm.nih.gov/pubmed/3105448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bi.nlm.nih.gov/pubmed/?term=EUROASPIRE%20V%20collaborators%5BCorporate%20Author%5D" TargetMode="External"/><Relationship Id="rId20" Type="http://schemas.openxmlformats.org/officeDocument/2006/relationships/hyperlink" Target="https://www.ncbi.nlm.nih.gov/pubmed/?term=Diabetes%20centre%5BCorporate%20Author%5D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cbi.nlm.nih.gov/pubmed/?term=Reiner%20%C5%BD%5BAuthor%5D&amp;cauthor=true&amp;cauthor_uid=31054483" TargetMode="External"/><Relationship Id="rId24" Type="http://schemas.openxmlformats.org/officeDocument/2006/relationships/hyperlink" Target="https://www.ncbi.nlm.nih.gov/pubmed/?term=Study%20centres%2C%20organisations%2C%20investigators%20and%20other%20research%20personnel%20(National%20Co-ordinators%20in%20each%20country%20are%20indicated%20by%20asterisk%5BCorporate%20Author%5D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cbi.nlm.nih.gov/pubmed/?term=De%20Bacquer%20D%5BAuthor%5D&amp;cauthor=true&amp;cauthor_uid=31054483" TargetMode="External"/><Relationship Id="rId23" Type="http://schemas.openxmlformats.org/officeDocument/2006/relationships/hyperlink" Target="https://www.ncbi.nlm.nih.gov/pubmed/?term=Central%20laboratory%5BCorporate%20Author%5D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ncbi.nlm.nih.gov/pubmed/?term=Mirrakhimov%20E%5BAuthor%5D&amp;cauthor=true&amp;cauthor_uid=31054483" TargetMode="External"/><Relationship Id="rId19" Type="http://schemas.openxmlformats.org/officeDocument/2006/relationships/hyperlink" Target="https://www.ncbi.nlm.nih.gov/pubmed/?term=Coordinating%20centre%5BCorporate%20Author%5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pubmed/?term=Kotseva%20K%5BAuthor%5D&amp;cauthor=true&amp;cauthor_uid=31054483" TargetMode="External"/><Relationship Id="rId14" Type="http://schemas.openxmlformats.org/officeDocument/2006/relationships/hyperlink" Target="https://www.ncbi.nlm.nih.gov/pubmed/?term=Wood%20D%5BAuthor%5D&amp;cauthor=true&amp;cauthor_uid=31054483" TargetMode="External"/><Relationship Id="rId22" Type="http://schemas.openxmlformats.org/officeDocument/2006/relationships/hyperlink" Target="https://www.ncbi.nlm.nih.gov/pubmed/?term=Statistical%20analysis%20centre%5BCorporate%20Author%5D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Ljilja Lukic</cp:lastModifiedBy>
  <cp:revision>11</cp:revision>
  <dcterms:created xsi:type="dcterms:W3CDTF">2021-11-17T10:02:00Z</dcterms:created>
  <dcterms:modified xsi:type="dcterms:W3CDTF">2021-11-24T21:24:00Z</dcterms:modified>
</cp:coreProperties>
</file>